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66BD" w14:textId="325B217E" w:rsidR="00B10494" w:rsidRPr="00B10494" w:rsidRDefault="00B10494" w:rsidP="00B104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0494">
        <w:rPr>
          <w:rFonts w:ascii="Times New Roman" w:hAnsi="Times New Roman" w:cs="Times New Roman"/>
          <w:b/>
          <w:bCs/>
          <w:sz w:val="20"/>
          <w:szCs w:val="20"/>
        </w:rPr>
        <w:t>ЕДИНЫЙ ЧЕК-ЛИСТ САМОПРОВЕРКИ</w:t>
      </w:r>
    </w:p>
    <w:p w14:paraId="5F9F42D1" w14:textId="0ED61CE5" w:rsidR="00B10494" w:rsidRPr="0050251A" w:rsidRDefault="00B10494" w:rsidP="005025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251A">
        <w:rPr>
          <w:rFonts w:ascii="Times New Roman" w:hAnsi="Times New Roman" w:cs="Times New Roman"/>
          <w:b/>
          <w:bCs/>
          <w:sz w:val="20"/>
          <w:szCs w:val="20"/>
        </w:rPr>
        <w:t>Обращение с медицинскими отходами в косметологической клинике: сбор, хранение, утилизация</w:t>
      </w:r>
      <w:r w:rsidR="00DA6C3E">
        <w:rPr>
          <w:rFonts w:ascii="Times New Roman" w:hAnsi="Times New Roman" w:cs="Times New Roman"/>
          <w:b/>
          <w:bCs/>
          <w:sz w:val="20"/>
          <w:szCs w:val="20"/>
        </w:rPr>
        <w:t>, работающей с отходами самостоятельно</w:t>
      </w:r>
    </w:p>
    <w:p w14:paraId="7BD323D0" w14:textId="77777777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</w:p>
    <w:p w14:paraId="6E11E53C" w14:textId="53802DE1" w:rsidR="00B10494" w:rsidRPr="0050251A" w:rsidRDefault="00B10494" w:rsidP="00B104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251A">
        <w:rPr>
          <w:rFonts w:ascii="Times New Roman" w:hAnsi="Times New Roman" w:cs="Times New Roman"/>
          <w:b/>
          <w:bCs/>
          <w:sz w:val="20"/>
          <w:szCs w:val="20"/>
        </w:rPr>
        <w:t xml:space="preserve">Клиника / Кабинет: _________________________  </w:t>
      </w:r>
    </w:p>
    <w:p w14:paraId="3F94269C" w14:textId="637A8625" w:rsidR="00B10494" w:rsidRPr="0050251A" w:rsidRDefault="00B10494" w:rsidP="00B104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0251A">
        <w:rPr>
          <w:rFonts w:ascii="Times New Roman" w:hAnsi="Times New Roman" w:cs="Times New Roman"/>
          <w:b/>
          <w:bCs/>
          <w:sz w:val="20"/>
          <w:szCs w:val="20"/>
        </w:rPr>
        <w:t>Дата проверки: _______________ Проверил: _________________</w:t>
      </w:r>
    </w:p>
    <w:p w14:paraId="7344EB11" w14:textId="77777777" w:rsidR="0050251A" w:rsidRDefault="0050251A" w:rsidP="00B10494">
      <w:pPr>
        <w:rPr>
          <w:rFonts w:ascii="Times New Roman" w:hAnsi="Times New Roman" w:cs="Times New Roman"/>
          <w:sz w:val="20"/>
          <w:szCs w:val="20"/>
        </w:rPr>
      </w:pPr>
    </w:p>
    <w:p w14:paraId="2425C4A6" w14:textId="3A914D07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1. ОРГАНИЗАЦИОННЫЕ МЕРОПРИЯТИЯ И ДОКУМЕНТАЦИЯ</w:t>
      </w:r>
    </w:p>
    <w:p w14:paraId="10143ABF" w14:textId="471F24FA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1.1. Приказом назначен ответственный за обращение с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медотходами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(в целом по клинике и в каждом процедурном кабинете).</w:t>
      </w:r>
    </w:p>
    <w:p w14:paraId="731E715F" w14:textId="0EA78D40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1.2. Разработана и утверждена Схема обращения с медицинскими отходами, включающая все косметологические манипуляции (инъекции, пилинги, нити, аппаратные процедуры, PRP, микроблейдинг, карбоновый пилинг, мезотерапию, биоревитализацию и др.).</w:t>
      </w:r>
    </w:p>
    <w:p w14:paraId="71F04E5B" w14:textId="4E47D784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1.3. В наличии журнал учёта движения отходов классов Б и Г (допускается электронный), записи ведутся ежедневно.</w:t>
      </w:r>
    </w:p>
    <w:p w14:paraId="2AFAFB36" w14:textId="3665A0E3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 1.4. Заключён договор с лицензированной организацией на вывоз/обезвреживание отходов классов Б и Г. Акты выполненных работ подшиваются регулярно (хранить не менее 3 лет).</w:t>
      </w:r>
    </w:p>
    <w:p w14:paraId="79840DB9" w14:textId="3A29172D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1.5. Персонал, работающий с отходами, прошёл инструктаж, обучение и медосмотры (отметки в журналах).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Инъекционисты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и мастера перманентного макияжа дополнительно проинструктированы по острым отходам и биологическим жидкостям.</w:t>
      </w:r>
    </w:p>
    <w:p w14:paraId="5A0F5A82" w14:textId="79FB78CE" w:rsidR="00B10494" w:rsidRPr="00B10494" w:rsidRDefault="007B07C9" w:rsidP="00B10494">
      <w:pPr>
        <w:rPr>
          <w:rFonts w:ascii="Times New Roman" w:hAnsi="Times New Roman" w:cs="Times New Roman"/>
          <w:sz w:val="20"/>
          <w:szCs w:val="20"/>
        </w:rPr>
      </w:pPr>
      <w:r w:rsidRPr="007B07C9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1.6. При наличии оборудования для обеззараживания на месте (автоклав и </w:t>
      </w:r>
      <w:proofErr w:type="gramStart"/>
      <w:r w:rsidR="00B10494" w:rsidRPr="00B10494">
        <w:rPr>
          <w:rFonts w:ascii="Times New Roman" w:hAnsi="Times New Roman" w:cs="Times New Roman"/>
          <w:sz w:val="20"/>
          <w:szCs w:val="20"/>
        </w:rPr>
        <w:t>т.п.</w:t>
      </w:r>
      <w:proofErr w:type="gramEnd"/>
      <w:r w:rsidR="00B10494" w:rsidRPr="00B10494">
        <w:rPr>
          <w:rFonts w:ascii="Times New Roman" w:hAnsi="Times New Roman" w:cs="Times New Roman"/>
          <w:sz w:val="20"/>
          <w:szCs w:val="20"/>
        </w:rPr>
        <w:t>) ведутся технологические журналы контроля циклов.</w:t>
      </w:r>
    </w:p>
    <w:p w14:paraId="1A100113" w14:textId="77777777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</w:p>
    <w:p w14:paraId="752C96C8" w14:textId="3A984F4A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2. КЛАССИФИКАЦИЯ И РАЗДЕЛЬНЫЙ СБОР (ОБЩИЕ ПРИНЦИПЫ)</w:t>
      </w:r>
    </w:p>
    <w:p w14:paraId="30427D1F" w14:textId="263C99BE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2.1. Класс А (безопасные, подобные ТКО): упаковка, чистые салфетки, пустые флаконы без контакта с кровью, бытовой мусор → белые пакеты/контейнеры с маркировкой «Класс А».</w:t>
      </w:r>
    </w:p>
    <w:p w14:paraId="01C6CCC2" w14:textId="4A769081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2.2. Класс Б (эпидемиологически опасные): перчатки, ватные диски, салфетки, бинты, шприцы без игл, канюли, загрязнённые биожидкостями, иглы для инъекций, нити после удаления, пробирки с кровью и пр. → жёлтые пакеты/контейнеры.</w:t>
      </w:r>
    </w:p>
    <w:p w14:paraId="42A9CE52" w14:textId="75267036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2.3. Класс В (чрезвычайно опасные) – при появлении (пациент с особо опасной инфекцией) → красные пакеты. В обычной практике отсутствует.</w:t>
      </w:r>
    </w:p>
    <w:p w14:paraId="075D0134" w14:textId="31CC9EEA" w:rsid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2.4. Класс Г (токсикологически опасные): остатки химических пилингов, просроченные/неиспользованные препараты (ботулотоксин, филлеры, пилинги, краски для татуажа,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мезококтейли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>), ртутные лампы, дезсредства с истекшим сроком → герметичная чёрная тара, устойчивая к химии.</w:t>
      </w:r>
    </w:p>
    <w:p w14:paraId="25855C29" w14:textId="77777777" w:rsidR="00966213" w:rsidRPr="00B10494" w:rsidRDefault="00966213" w:rsidP="00B10494">
      <w:pPr>
        <w:rPr>
          <w:rFonts w:ascii="Times New Roman" w:hAnsi="Times New Roman" w:cs="Times New Roman"/>
          <w:sz w:val="20"/>
          <w:szCs w:val="20"/>
        </w:rPr>
      </w:pPr>
    </w:p>
    <w:p w14:paraId="3A4508A8" w14:textId="534484AD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3. СБОР ОТХОДОВ ПО ВИДАМ ПРОЦЕДУР (ГАЛОЧКИ ДЛЯ КАЖДОЙ МАНИПУЛЯЦИИ)</w:t>
      </w:r>
    </w:p>
    <w:p w14:paraId="4D3424B7" w14:textId="65BCD00E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3.1. Филлеры:</w:t>
      </w:r>
      <w:r w:rsidR="00966213"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использованный шприц с иглой/канюлей после инъекции → в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непрокалываемый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контейнер для острых отходов класса Б (иглу вручную не снимать!).</w:t>
      </w:r>
    </w:p>
    <w:p w14:paraId="64716927" w14:textId="36957719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3.2. Филлеры: остатки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невведённого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филлера (вскрытый, разведённый) → герметичная ёмкость класса Г («Класс Г. Лекарственные препараты»).</w:t>
      </w:r>
    </w:p>
    <w:p w14:paraId="6DDBF3DA" w14:textId="3F584401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3.3. Филлеры: пустые флаконы/упаковка без контакта с кровью → класс А.</w:t>
      </w:r>
    </w:p>
    <w:p w14:paraId="2A26E79C" w14:textId="55DACAED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3.4. Нитевой лифтинг: использованные нити с иглами (после имплантации или извлечённые) →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непрокалываемый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контейнер для острых отходов класса Б.</w:t>
      </w:r>
    </w:p>
    <w:p w14:paraId="3190176D" w14:textId="77D9D7A2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lastRenderedPageBreak/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3.5. Нитевой лифтинг: обрезки нитей без игл, но испачканные кровью → жёлтый пакет класса Б (при отсутствии острых концов).</w:t>
      </w:r>
    </w:p>
    <w:p w14:paraId="7FDF7C92" w14:textId="3447AFC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3.6. Нитевой лифтинг: неиспользованные, вскрытые нити с истекшим сроком годности → класс Г.</w:t>
      </w:r>
    </w:p>
    <w:p w14:paraId="3BBAF449" w14:textId="778DDBA6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3.7. Ботулотоксин: использованный инсулиновый шприц с остатками препарата → контейнер для острых отходов класса Б.</w:t>
      </w:r>
    </w:p>
    <w:p w14:paraId="0E3A691E" w14:textId="31B7FCF3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3.8. Ботулотоксин: остаток разведённого препарата во флаконе → класс Г (герметично закрыть, не выливать в раковину!).</w:t>
      </w:r>
    </w:p>
    <w:p w14:paraId="71DF5A25" w14:textId="0A93CD6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3.9. Ботулотоксин: пустые флаконы без остатков и крови – согласно локальной Схеме (класс А или Г; зафиксировано).</w:t>
      </w:r>
    </w:p>
    <w:p w14:paraId="20922AC4" w14:textId="71D00B8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3.10. PRP-терапия (плазмотерапия): пробирки с остатками крови, шприцы, иглы → класс Б (иглы – в острый контейнер, пробирки с кровью – в жёлтый пакет).</w:t>
      </w:r>
    </w:p>
    <w:p w14:paraId="227F5548" w14:textId="6557D39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3.11. PRP-терапия: пробирки с гелем, разделительные компоненты без контакта с кровью → класс А.</w:t>
      </w:r>
    </w:p>
    <w:p w14:paraId="09F767DA" w14:textId="6D3447FC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3.12. Химические пилинги: использованные салфетки, спонжи, кисти после нанесения состава → жёлтый пакет класса Б.</w:t>
      </w:r>
    </w:p>
    <w:p w14:paraId="7357CE9D" w14:textId="7E300297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3.13. Химические пилинги: остатки неиспользованных кислот, просроченные составы, нейтрализаторы → химически стойкая тара класса Г (не сливать в канализацию!).</w:t>
      </w:r>
    </w:p>
    <w:p w14:paraId="0A9E54A0" w14:textId="5AC7622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3.14. Химические пилинги: пустые флаконы от пилингов (даже кажущиеся пустыми) → класс Г.</w:t>
      </w:r>
    </w:p>
    <w:p w14:paraId="77212DB4" w14:textId="56D1FC7D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3.15. Аппаратные методики (лазер, RF, микротоки, фото): одноразовые насадки, электроды, контактные гели после контакта с кожей → класс Б.</w:t>
      </w:r>
    </w:p>
    <w:p w14:paraId="4EE33957" w14:textId="6F44320D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3.16. Аппаратные методики: отработанные картриджи с охлаждающим газом (криотерапия) → утилизировать согласно паспорту (обычно класс Г или отходы производства).</w:t>
      </w:r>
    </w:p>
    <w:p w14:paraId="7E1BAE9F" w14:textId="481F77AD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3.17. Аппаратные методики</w:t>
      </w:r>
      <w:r w:rsidR="001C20B3">
        <w:rPr>
          <w:rFonts w:ascii="Times New Roman" w:hAnsi="Times New Roman" w:cs="Times New Roman"/>
          <w:sz w:val="20"/>
          <w:szCs w:val="20"/>
        </w:rPr>
        <w:t>: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многоразовые насадки после процедуры проходят дезинфекцию по режиму вирусных инфекций (проверить выполнение).</w:t>
      </w:r>
    </w:p>
    <w:p w14:paraId="0706F8CF" w14:textId="1CFD9D93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3.18. Перманентный макияж/микроблейдинг</w:t>
      </w:r>
      <w:r w:rsidR="001C20B3">
        <w:rPr>
          <w:rFonts w:ascii="Times New Roman" w:hAnsi="Times New Roman" w:cs="Times New Roman"/>
          <w:sz w:val="20"/>
          <w:szCs w:val="20"/>
        </w:rPr>
        <w:t>: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использованные иглы, лезвия, модули → в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непрокалываемый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контейнер для острых отходов класса Б.</w:t>
      </w:r>
    </w:p>
    <w:p w14:paraId="3183D82B" w14:textId="6D879641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3.19. Перманентный макияж/микроблейдинг: ватные диски, салфетки, перчатки, загрязнённые кровью/пигментом → жёлтый пакет класса Б.</w:t>
      </w:r>
    </w:p>
    <w:p w14:paraId="2A08C197" w14:textId="7B4DD7C2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3.20. Перманентный макияж/микроблейдинг: остатки пигментов, просроченные краски, колпачки с засохшим пигментом → класс Г (герметичная тара).</w:t>
      </w:r>
    </w:p>
    <w:p w14:paraId="2CF77AC6" w14:textId="368F80E2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3.21. Карбоновый пилинг: использованные салфетки/диски с углеродным гелем после контакта с кожей → жёлтый пакет класса Б.</w:t>
      </w:r>
    </w:p>
    <w:p w14:paraId="2D2DCB42" w14:textId="19B4BE12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3.22. Карбоновый пилинг с микроиглами: использованные иглы → в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непрокалываемый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контейнер для острых отходов класса Б.</w:t>
      </w:r>
    </w:p>
    <w:p w14:paraId="50DB67D6" w14:textId="498F19BE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3.23. Карбоновый пилинг: остатки неиспользованного углеродного геля/лосьона → класс Г.</w:t>
      </w:r>
    </w:p>
    <w:p w14:paraId="0C2B53D0" w14:textId="73F3C0D0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3.24. Карбоновый пилинг: одноразовые насадки, электроды, загрязнённые в процессе → класс Б.</w:t>
      </w:r>
    </w:p>
    <w:p w14:paraId="753B0895" w14:textId="7260431E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3.25. Мезотерапия/биоревитализация: использованные шприцы с иглами → в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непрокалываемый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 xml:space="preserve"> контейнер для острых отходов класса Б.</w:t>
      </w:r>
    </w:p>
    <w:p w14:paraId="74C53AE8" w14:textId="14A35B96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3.26. Мезотерапия/биоревитализация: остатки неиспользованных коктейлей/препаратов → класс Г (чёрная тара).</w:t>
      </w:r>
    </w:p>
    <w:p w14:paraId="4D71BD02" w14:textId="122DFE68" w:rsidR="00B10494" w:rsidRPr="00B10494" w:rsidRDefault="00371B5E" w:rsidP="00B10494">
      <w:pPr>
        <w:rPr>
          <w:rFonts w:ascii="Times New Roman" w:hAnsi="Times New Roman" w:cs="Times New Roman"/>
          <w:sz w:val="20"/>
          <w:szCs w:val="20"/>
        </w:rPr>
      </w:pPr>
      <w:r w:rsidRPr="00371B5E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3.27. </w:t>
      </w:r>
      <w:r w:rsidR="00B272CC">
        <w:rPr>
          <w:rFonts w:ascii="Times New Roman" w:hAnsi="Times New Roman" w:cs="Times New Roman"/>
          <w:sz w:val="20"/>
          <w:szCs w:val="20"/>
        </w:rPr>
        <w:t>Об</w:t>
      </w:r>
      <w:r w:rsidR="00B10494" w:rsidRPr="00B10494">
        <w:rPr>
          <w:rFonts w:ascii="Times New Roman" w:hAnsi="Times New Roman" w:cs="Times New Roman"/>
          <w:sz w:val="20"/>
          <w:szCs w:val="20"/>
        </w:rPr>
        <w:t>щий контроль для всех манипуляций: острые отходы никогда не снимаются вручную, не ломаются, не сгибаются; сразу после процедуры – в контейнер.</w:t>
      </w:r>
    </w:p>
    <w:p w14:paraId="1F6CD0C4" w14:textId="0A5B07B5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3.28. Общий контроль для всех манипуляций: никакие остатки препаратов (даже минимальные) не сливаются в раковину и не выбрасываются в непредназначенную тару.</w:t>
      </w:r>
    </w:p>
    <w:p w14:paraId="4C5A90FB" w14:textId="1913A7BA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lastRenderedPageBreak/>
        <w:t>4. ТАРА, УПАКОВКА И ЗАПОЛНЕНИЕ</w:t>
      </w:r>
    </w:p>
    <w:p w14:paraId="39BA1FE1" w14:textId="003461D5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4.1. Пакеты классов Б и Г закреплены на стойках/баках, не валяются на полу/столе без фиксации.</w:t>
      </w:r>
    </w:p>
    <w:p w14:paraId="3465C212" w14:textId="15F5C1F7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4.2. Пакеты заполняются не более чем на ¾ объёма. Сразу после заполнения горловина герметично стягивается (стяжкой, зажимом) и маркируется.</w:t>
      </w:r>
    </w:p>
    <w:p w14:paraId="3ED30362" w14:textId="6E86E880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4.3. Контейнеры для острых отходов заполняются до отметки «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max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>» (¾), после чего закрываются до щелчка. Повторное открывание невозможно.</w:t>
      </w:r>
    </w:p>
    <w:p w14:paraId="40358E15" w14:textId="2BBF497A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4.4. Многоразовая тара (класс А) – чистая, продезинфицированная, без трещин и деформаций.</w:t>
      </w:r>
    </w:p>
    <w:p w14:paraId="6198A068" w14:textId="5F0A9651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4.5. Ёмкости для химических остатков (пилинги, пигменты, ботулотоксин,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мезококтейли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>) выполнены из химически стойкого материала, плотно закрыты, исключают протекание.</w:t>
      </w:r>
    </w:p>
    <w:p w14:paraId="55310FE1" w14:textId="77777777" w:rsidR="009901B0" w:rsidRDefault="009901B0" w:rsidP="00B10494">
      <w:pPr>
        <w:rPr>
          <w:rFonts w:ascii="Times New Roman" w:hAnsi="Times New Roman" w:cs="Times New Roman"/>
          <w:sz w:val="20"/>
          <w:szCs w:val="20"/>
        </w:rPr>
      </w:pPr>
    </w:p>
    <w:p w14:paraId="24C4718B" w14:textId="742F49D9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5. МАРКИРОВКА ОТХОДОВ</w:t>
      </w:r>
    </w:p>
    <w:p w14:paraId="2658B784" w14:textId="7D8CF713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5.1. Каждый пакет/контейнер классов Б и Г снабжён биркой с указанием: название клиники, кабинет, дата упаковки, фамилия ответственного.</w:t>
      </w:r>
    </w:p>
    <w:p w14:paraId="34851706" w14:textId="1E223752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b/>
          <w:bCs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5.2. На контейнерах с острыми отходами обязательно нанесено: «Острые отходы», класс Б, дата, подпись.</w:t>
      </w:r>
    </w:p>
    <w:p w14:paraId="70D11360" w14:textId="19229D79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5.3. Многоразовая тара для класса А промаркирована «Класс А», номер кабинета.</w:t>
      </w:r>
    </w:p>
    <w:p w14:paraId="316F04E3" w14:textId="77777777" w:rsidR="009901B0" w:rsidRDefault="009901B0" w:rsidP="00B10494">
      <w:pPr>
        <w:rPr>
          <w:rFonts w:ascii="Times New Roman" w:hAnsi="Times New Roman" w:cs="Times New Roman"/>
          <w:sz w:val="20"/>
          <w:szCs w:val="20"/>
        </w:rPr>
      </w:pPr>
    </w:p>
    <w:p w14:paraId="13F49125" w14:textId="785D616A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6. ВРЕМЕННОЕ ХРАНЕНИЕ НА РАБОЧЕМ МЕСТЕ (В ПРОЦЕДУРНОЙ)</w:t>
      </w:r>
    </w:p>
    <w:p w14:paraId="11872BFB" w14:textId="5ED3996B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6.1. Смена пакетов класса Б проводится каждые 8 часов (в конце смены), при заполнении на ¾ – немедленно.</w:t>
      </w:r>
    </w:p>
    <w:p w14:paraId="09AF09AA" w14:textId="5DB19D52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 xml:space="preserve">□ </w:t>
      </w:r>
      <w:r w:rsidR="00B10494" w:rsidRPr="00B10494">
        <w:rPr>
          <w:rFonts w:ascii="Times New Roman" w:hAnsi="Times New Roman" w:cs="Times New Roman"/>
          <w:sz w:val="20"/>
          <w:szCs w:val="20"/>
        </w:rPr>
        <w:t>6.2. Загрязнённые препараты/флаконы не накапливаются дольше одной смены, сразу утилизируются как класс Б или Г.</w:t>
      </w:r>
    </w:p>
    <w:p w14:paraId="1B126B31" w14:textId="5205E3A0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6.3. Иглы после инъекций, татуажа, нитей, карбонового пилинга с микроиглами сразу помещаются в острый контейнер, не складируются на подносе.</w:t>
      </w:r>
    </w:p>
    <w:p w14:paraId="2CA705A0" w14:textId="5651B7BD" w:rsid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 xml:space="preserve">□ </w:t>
      </w:r>
      <w:r w:rsidR="00B10494" w:rsidRPr="00B10494">
        <w:rPr>
          <w:rFonts w:ascii="Times New Roman" w:hAnsi="Times New Roman" w:cs="Times New Roman"/>
          <w:sz w:val="20"/>
          <w:szCs w:val="20"/>
        </w:rPr>
        <w:t>6.4. В процедурном кабинете отсутствует «склад» необеззараженных отходов; все перемещаются в центральный накопитель по графику (ежедневно).</w:t>
      </w:r>
    </w:p>
    <w:p w14:paraId="733A6FCE" w14:textId="77777777" w:rsidR="00B272CC" w:rsidRPr="00B10494" w:rsidRDefault="00B272CC" w:rsidP="00B10494">
      <w:pPr>
        <w:rPr>
          <w:rFonts w:ascii="Times New Roman" w:hAnsi="Times New Roman" w:cs="Times New Roman"/>
          <w:sz w:val="20"/>
          <w:szCs w:val="20"/>
        </w:rPr>
      </w:pPr>
    </w:p>
    <w:p w14:paraId="448F3559" w14:textId="38B2AD3E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7. ПОМЕЩЕНИЕ ДЛЯ ЦЕНТРАЛИЗОВАННОГО ХРАНЕНИЯ ОТХОДОВ</w:t>
      </w:r>
    </w:p>
    <w:p w14:paraId="6DF2918E" w14:textId="7C19A969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 xml:space="preserve">7.1. Выделено отдельное запираемое помещение (или </w:t>
      </w:r>
      <w:proofErr w:type="spellStart"/>
      <w:r w:rsidR="00B10494" w:rsidRPr="00B10494">
        <w:rPr>
          <w:rFonts w:ascii="Times New Roman" w:hAnsi="Times New Roman" w:cs="Times New Roman"/>
          <w:sz w:val="20"/>
          <w:szCs w:val="20"/>
        </w:rPr>
        <w:t>хоззона</w:t>
      </w:r>
      <w:proofErr w:type="spellEnd"/>
      <w:r w:rsidR="00B10494" w:rsidRPr="00B10494">
        <w:rPr>
          <w:rFonts w:ascii="Times New Roman" w:hAnsi="Times New Roman" w:cs="Times New Roman"/>
          <w:sz w:val="20"/>
          <w:szCs w:val="20"/>
        </w:rPr>
        <w:t>) с водостойкими полами/стенами, защитой от грызунов, вентиляцией.</w:t>
      </w:r>
    </w:p>
    <w:p w14:paraId="0DC6DB2B" w14:textId="233EF02D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7.2. Доступ посторонних исключён, дверь на ключ.</w:t>
      </w:r>
    </w:p>
    <w:p w14:paraId="20D2A75C" w14:textId="6870D7D4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7.3. Отходы класса Б и Г хранятся раздельно на стеллажах или в промаркированных закрытых баках.</w:t>
      </w:r>
    </w:p>
    <w:p w14:paraId="4C6B4ABD" w14:textId="40E7DE8C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7.4. Срок хранения необеззараженных отходов класса Б при комнатной температуре – не более 24 часов. При вывозе реже 1 раза в сутки – холодильник с t ≤ +5°С (журнал температуры), срок до 7 суток.</w:t>
      </w:r>
    </w:p>
    <w:p w14:paraId="4B1F1817" w14:textId="186B0087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7.5. В помещении есть запас пакетов, стяжек, бирок, уборочный инвентарь с маркировкой «Для отходов», инструкция по уборке и дезинфекции.</w:t>
      </w:r>
    </w:p>
    <w:p w14:paraId="02EC059F" w14:textId="5231A90A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7.6. График влажной уборки (ежедневно) и дезинфекции (не реже 1 раза в неделю) соблюдается, записи ведутся.</w:t>
      </w:r>
    </w:p>
    <w:p w14:paraId="7B6B61B0" w14:textId="77777777" w:rsidR="009901B0" w:rsidRDefault="009901B0" w:rsidP="00B10494">
      <w:pPr>
        <w:rPr>
          <w:rFonts w:ascii="Times New Roman" w:hAnsi="Times New Roman" w:cs="Times New Roman"/>
          <w:sz w:val="20"/>
          <w:szCs w:val="20"/>
        </w:rPr>
      </w:pPr>
    </w:p>
    <w:p w14:paraId="49564DD3" w14:textId="39743A9D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8. ОБЕЗЗАРАЖИВАНИЕ И УТИЛИЗАЦИЯ</w:t>
      </w:r>
    </w:p>
    <w:p w14:paraId="55508250" w14:textId="1E27DF20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lastRenderedPageBreak/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8.1. Отходы класса Б либо обеззараживаются на месте (автоклав, химический метод) согласно Схеме, либо вывозятся в герметичной упаковке без предварительного обеззараживания (если разрешено договором с лицензированной компанией).</w:t>
      </w:r>
    </w:p>
    <w:p w14:paraId="0CA40F55" w14:textId="7EAD24B1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8.2. При наличии на месте автоклава/деструктора – паспорт, инструкция, график ТО, журнал контроля циклов.</w:t>
      </w:r>
    </w:p>
    <w:p w14:paraId="0CECE24F" w14:textId="4804D6CE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8.3. Ртутные лампы, люминесцентные светильники хранятся в закрытых чехлах, исключающих бой; сдаются по отдельному договору как класс Г.</w:t>
      </w:r>
    </w:p>
    <w:p w14:paraId="76B2AD8A" w14:textId="37779405" w:rsidR="00B10494" w:rsidRPr="00B10494" w:rsidRDefault="009901B0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 </w:t>
      </w:r>
      <w:r w:rsidR="00B10494" w:rsidRPr="00B10494">
        <w:rPr>
          <w:rFonts w:ascii="Times New Roman" w:hAnsi="Times New Roman" w:cs="Times New Roman"/>
          <w:sz w:val="20"/>
          <w:szCs w:val="20"/>
        </w:rPr>
        <w:t>8.4. Химические отходы (пилинги, пигменты, остатки препаратов) не сливаются в канализацию; обезвреживаются/передаются как класс Г.</w:t>
      </w:r>
    </w:p>
    <w:p w14:paraId="3C5F7534" w14:textId="77777777" w:rsidR="009901B0" w:rsidRDefault="009901B0" w:rsidP="00B10494">
      <w:pPr>
        <w:rPr>
          <w:rFonts w:ascii="Times New Roman" w:hAnsi="Times New Roman" w:cs="Times New Roman"/>
          <w:sz w:val="20"/>
          <w:szCs w:val="20"/>
        </w:rPr>
      </w:pPr>
    </w:p>
    <w:p w14:paraId="672A0573" w14:textId="2B88DBA8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9. УЧЁТ И ДОКУМЕНТООБОРОТ</w:t>
      </w:r>
    </w:p>
    <w:p w14:paraId="2FCD4B51" w14:textId="473998D2" w:rsidR="00B10494" w:rsidRPr="00B10494" w:rsidRDefault="004D179E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9.1. Ежедневные записи в журнале учёта отходов: дата, количество упаковок/вес по классам Б и Г, подписи сдавшего и принявшего.</w:t>
      </w:r>
    </w:p>
    <w:p w14:paraId="71CF3A64" w14:textId="2EC53732" w:rsidR="00B10494" w:rsidRPr="00B10494" w:rsidRDefault="004D179E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9.2. Журнал контроля работы оборудования (если есть) с указанием параметров (температура, давление, время).</w:t>
      </w:r>
    </w:p>
    <w:p w14:paraId="35FFF19C" w14:textId="554CB9FC" w:rsidR="00B10494" w:rsidRPr="00B10494" w:rsidRDefault="004D179E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9.3. Акты приёма-передачи отходов транспортной компанией подшиваются, хранятся ≥ 3 лет.</w:t>
      </w:r>
    </w:p>
    <w:p w14:paraId="36E4BB13" w14:textId="05329996" w:rsidR="00B10494" w:rsidRPr="00B10494" w:rsidRDefault="004D179E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9.4. Категорически запрещено смешивание классов: жёлтые пакеты не вкладываются в белые, острые предметы не попадают в мягкий мусор.</w:t>
      </w:r>
    </w:p>
    <w:p w14:paraId="47EBD706" w14:textId="77777777" w:rsidR="004D179E" w:rsidRDefault="004D179E" w:rsidP="00B10494">
      <w:pPr>
        <w:rPr>
          <w:rFonts w:ascii="Times New Roman" w:hAnsi="Times New Roman" w:cs="Times New Roman"/>
          <w:sz w:val="20"/>
          <w:szCs w:val="20"/>
        </w:rPr>
      </w:pPr>
    </w:p>
    <w:p w14:paraId="2AF81E44" w14:textId="487B940F" w:rsidR="00B10494" w:rsidRPr="00B10494" w:rsidRDefault="00B10494" w:rsidP="00B10494">
      <w:pPr>
        <w:rPr>
          <w:rFonts w:ascii="Times New Roman" w:hAnsi="Times New Roman" w:cs="Times New Roman"/>
          <w:sz w:val="20"/>
          <w:szCs w:val="20"/>
        </w:rPr>
      </w:pPr>
      <w:r w:rsidRPr="00B10494">
        <w:rPr>
          <w:rFonts w:ascii="Times New Roman" w:hAnsi="Times New Roman" w:cs="Times New Roman"/>
          <w:sz w:val="20"/>
          <w:szCs w:val="20"/>
        </w:rPr>
        <w:t>10. БЕЗОПАСНОСТЬ ПЕРСОНАЛА И ОБУЧЕНИЕ</w:t>
      </w:r>
    </w:p>
    <w:p w14:paraId="292BAA9A" w14:textId="48EF843F" w:rsidR="00B10494" w:rsidRPr="00B10494" w:rsidRDefault="0085015D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10.1. Персонал обеспечен СИЗ: перчатки, маски, халаты, при необходимости – фартуки, очки.</w:t>
      </w:r>
    </w:p>
    <w:p w14:paraId="0B3CAE4A" w14:textId="130C8151" w:rsidR="00B10494" w:rsidRPr="00B10494" w:rsidRDefault="0085015D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10.2. Уборочный инвентарь для зоны отходов имеет цветовое отличие и надпись «Отходы», хранится отдельно от инвентаря для чистых зон.</w:t>
      </w:r>
    </w:p>
    <w:p w14:paraId="31F70647" w14:textId="7EACD715" w:rsidR="00B10494" w:rsidRPr="00B10494" w:rsidRDefault="0085015D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10.3. В процедурных кабинетах и месте накопления размещены наглядные памятки по разделению отходов (цветовая схема, примеры процедур).</w:t>
      </w:r>
    </w:p>
    <w:p w14:paraId="6CB8B0E0" w14:textId="77615574" w:rsidR="00B10494" w:rsidRPr="00B10494" w:rsidRDefault="008E25EC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10.4. В зоне работы с острыми отходами – аптечка экстренной профилактики (спиртовые салфетки, пластырь, дезинфектант).</w:t>
      </w:r>
    </w:p>
    <w:p w14:paraId="04666E79" w14:textId="1A0719C1" w:rsidR="00B10494" w:rsidRPr="00B10494" w:rsidRDefault="008E25EC" w:rsidP="00B10494">
      <w:pPr>
        <w:rPr>
          <w:rFonts w:ascii="Times New Roman" w:hAnsi="Times New Roman" w:cs="Times New Roman"/>
          <w:sz w:val="20"/>
          <w:szCs w:val="20"/>
        </w:rPr>
      </w:pPr>
      <w:r w:rsidRPr="009901B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10494" w:rsidRPr="00B10494">
        <w:rPr>
          <w:rFonts w:ascii="Times New Roman" w:hAnsi="Times New Roman" w:cs="Times New Roman"/>
          <w:sz w:val="20"/>
          <w:szCs w:val="20"/>
        </w:rPr>
        <w:t>10.5. Сотрудники под подпись ознакомлены с алгоритмом действий при проколе/порезе.</w:t>
      </w:r>
    </w:p>
    <w:p w14:paraId="50782630" w14:textId="77777777" w:rsidR="008E25EC" w:rsidRDefault="008E25EC" w:rsidP="00B10494">
      <w:pPr>
        <w:rPr>
          <w:rFonts w:ascii="Times New Roman" w:hAnsi="Times New Roman" w:cs="Times New Roman"/>
          <w:sz w:val="20"/>
          <w:szCs w:val="20"/>
        </w:rPr>
      </w:pPr>
    </w:p>
    <w:p w14:paraId="38701D6F" w14:textId="23E031BE" w:rsidR="00B10494" w:rsidRPr="008E25EC" w:rsidRDefault="00B10494" w:rsidP="00B104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E25EC">
        <w:rPr>
          <w:rFonts w:ascii="Times New Roman" w:hAnsi="Times New Roman" w:cs="Times New Roman"/>
          <w:b/>
          <w:bCs/>
          <w:sz w:val="20"/>
          <w:szCs w:val="20"/>
        </w:rPr>
        <w:t>ЗАКЛЮЧЕНИЕ ПО ПРОВЕРКЕ</w:t>
      </w:r>
      <w:r w:rsidR="00B272C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2DBAB08" w14:textId="77777777" w:rsidR="008E25EC" w:rsidRPr="008E25EC" w:rsidRDefault="00B10494" w:rsidP="00B1049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8E25EC">
        <w:rPr>
          <w:rFonts w:ascii="Times New Roman" w:hAnsi="Times New Roman" w:cs="Times New Roman"/>
          <w:b/>
          <w:bCs/>
          <w:sz w:val="20"/>
          <w:szCs w:val="20"/>
        </w:rPr>
        <w:t>Выявленные несоответствия (пункты): _________________________</w:t>
      </w:r>
    </w:p>
    <w:p w14:paraId="3DB2F69E" w14:textId="77777777" w:rsidR="008E25EC" w:rsidRPr="008E25EC" w:rsidRDefault="00B10494" w:rsidP="00B1049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8E25EC">
        <w:rPr>
          <w:rFonts w:ascii="Times New Roman" w:hAnsi="Times New Roman" w:cs="Times New Roman"/>
          <w:b/>
          <w:bCs/>
          <w:sz w:val="20"/>
          <w:szCs w:val="20"/>
        </w:rPr>
        <w:t>Принятые меры / План исправления: __________________________</w:t>
      </w:r>
    </w:p>
    <w:p w14:paraId="52307CD1" w14:textId="77777777" w:rsidR="008E25EC" w:rsidRPr="008E25EC" w:rsidRDefault="00B10494" w:rsidP="00B1049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8E25EC">
        <w:rPr>
          <w:rFonts w:ascii="Times New Roman" w:hAnsi="Times New Roman" w:cs="Times New Roman"/>
          <w:b/>
          <w:bCs/>
          <w:sz w:val="20"/>
          <w:szCs w:val="20"/>
        </w:rPr>
        <w:t>Ответственный за устранение: _______________________________</w:t>
      </w:r>
    </w:p>
    <w:p w14:paraId="2D86CCB7" w14:textId="6047DAFF" w:rsidR="00B10494" w:rsidRPr="008E25EC" w:rsidRDefault="00B10494" w:rsidP="00B1049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E25EC">
        <w:rPr>
          <w:rFonts w:ascii="Times New Roman" w:hAnsi="Times New Roman" w:cs="Times New Roman"/>
          <w:b/>
          <w:bCs/>
          <w:sz w:val="20"/>
          <w:szCs w:val="20"/>
        </w:rPr>
        <w:t>Дата следующей самопроверки: ______________________________</w:t>
      </w:r>
    </w:p>
    <w:sectPr w:rsidR="00B10494" w:rsidRPr="008E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161B1"/>
    <w:multiLevelType w:val="hybridMultilevel"/>
    <w:tmpl w:val="2138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1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94"/>
    <w:rsid w:val="000D3DBF"/>
    <w:rsid w:val="001C20B3"/>
    <w:rsid w:val="00371B5E"/>
    <w:rsid w:val="004D179E"/>
    <w:rsid w:val="0050251A"/>
    <w:rsid w:val="0053581F"/>
    <w:rsid w:val="005B3B8C"/>
    <w:rsid w:val="006F79EC"/>
    <w:rsid w:val="007B07C9"/>
    <w:rsid w:val="0085015D"/>
    <w:rsid w:val="008E25EC"/>
    <w:rsid w:val="00966213"/>
    <w:rsid w:val="009901B0"/>
    <w:rsid w:val="00A20F8A"/>
    <w:rsid w:val="00A77DD7"/>
    <w:rsid w:val="00B10494"/>
    <w:rsid w:val="00B272CC"/>
    <w:rsid w:val="00BD7853"/>
    <w:rsid w:val="00D45E44"/>
    <w:rsid w:val="00DA6C3E"/>
    <w:rsid w:val="00E70DD5"/>
    <w:rsid w:val="00F3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87C0"/>
  <w15:chartTrackingRefBased/>
  <w15:docId w15:val="{6785915A-09B4-4711-83FC-DA2205AF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4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4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4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4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4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4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0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0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0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04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0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Михайловна</dc:creator>
  <cp:keywords/>
  <dc:description/>
  <cp:lastModifiedBy>Екатерина Михайловна</cp:lastModifiedBy>
  <cp:revision>1</cp:revision>
  <dcterms:created xsi:type="dcterms:W3CDTF">2026-08-11T13:29:00Z</dcterms:created>
  <dcterms:modified xsi:type="dcterms:W3CDTF">2026-08-11T13:53:00Z</dcterms:modified>
</cp:coreProperties>
</file>